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AF" w:rsidRDefault="004B09AF" w:rsidP="00ED4497">
      <w:pPr>
        <w:spacing w:after="0" w:line="240" w:lineRule="auto"/>
        <w:ind w:firstLine="720"/>
        <w:jc w:val="center"/>
        <w:rPr>
          <w:rFonts w:ascii="Phetsarath OT" w:hAnsi="Phetsarath OT" w:cs="Phetsarath OT"/>
          <w:b/>
          <w:bCs/>
          <w:color w:val="000000" w:themeColor="text1"/>
          <w:sz w:val="28"/>
          <w:szCs w:val="28"/>
          <w:shd w:val="clear" w:color="auto" w:fill="FFFFFF"/>
        </w:rPr>
      </w:pPr>
      <w:r w:rsidRPr="00ED4497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shd w:val="clear" w:color="auto" w:fill="FFFFFF"/>
          <w:cs/>
        </w:rPr>
        <w:t>ປີຜ່ານມາ ທລຍ ສະໜັບສະໜູນທຶນ</w:t>
      </w:r>
      <w:r w:rsidR="008A2EBA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shd w:val="clear" w:color="auto" w:fill="FFFFFF"/>
          <w:cs/>
        </w:rPr>
        <w:t>ໃນການກໍ່ສ້າງ</w:t>
      </w:r>
      <w:r w:rsidRPr="00ED4497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shd w:val="clear" w:color="auto" w:fill="FFFFFF"/>
          <w:cs/>
        </w:rPr>
        <w:t>ພື້ນຖານໂຄງລ່າງ</w:t>
      </w:r>
      <w:r w:rsidR="00ED4497" w:rsidRPr="00ED4497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shd w:val="clear" w:color="auto" w:fill="FFFFFF"/>
          <w:cs/>
        </w:rPr>
        <w:t xml:space="preserve"> ໃຫ້ບ້ານຊົນເຜົ່າປະໂກະ 6 ບ້ານ</w:t>
      </w:r>
      <w:r w:rsidRPr="00ED4497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shd w:val="clear" w:color="auto" w:fill="FFFFFF"/>
          <w:cs/>
        </w:rPr>
        <w:t>ຢູ່ເມືອງສະໝ້ວຍ ມູນຄ່າ 2 ຕື້ກວ່າກີບ</w:t>
      </w:r>
    </w:p>
    <w:p w:rsidR="00594317" w:rsidRPr="00ED4497" w:rsidRDefault="00594317" w:rsidP="00ED4497">
      <w:pPr>
        <w:spacing w:after="0" w:line="240" w:lineRule="auto"/>
        <w:ind w:firstLine="720"/>
        <w:jc w:val="center"/>
        <w:rPr>
          <w:rFonts w:ascii="Phetsarath OT" w:hAnsi="Phetsarath OT" w:cs="Phetsarath OT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E5E75" w:rsidRPr="00FC0F3C" w:rsidRDefault="006E5E75" w:rsidP="006E5E75">
      <w:pPr>
        <w:spacing w:after="0" w:line="240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shd w:val="clear" w:color="auto" w:fill="FFFFFF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ໃນວັນທີ 12 ກຸມພາ 2020 ຜ່ານມາ ກອງ</w:t>
      </w:r>
      <w:r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ປະຊຸມປະເມີນຜົນການຈັດຕັ້ງປະຕິບັດໂຄງການປີ 2019 ແລະ ວາງແຜນທິດທາງປີ 2020</w:t>
      </w:r>
      <w:r w:rsidR="00261BD9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</w:t>
      </w:r>
      <w:r w:rsidR="00F6283D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ກອງທຶນຫຼຸດຜ່ອນຄວາມທຸກຍາກ (</w:t>
      </w:r>
      <w:r w:rsidR="00822A60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ທລຍ</w:t>
      </w:r>
      <w:r w:rsidR="00F6283D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)</w:t>
      </w:r>
      <w:r w:rsidR="00822A60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</w:t>
      </w:r>
      <w:r w:rsidR="00261BD9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ເມືອງສະໝ້ວຍ</w:t>
      </w:r>
      <w:r w:rsidRPr="00FC0F3C">
        <w:rPr>
          <w:rFonts w:ascii="Phetsarath OT" w:hAnsi="Phetsarath OT" w:cs="Phetsarath OT" w:hint="cs"/>
          <w:color w:val="000000" w:themeColor="text1"/>
          <w:sz w:val="24"/>
          <w:szCs w:val="24"/>
          <w:shd w:val="clear" w:color="auto" w:fill="FFFFFF"/>
          <w:cs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shd w:val="clear" w:color="auto" w:fill="FFFFFF"/>
          <w:cs/>
        </w:rPr>
        <w:t>ໄດ້ຖືກຈັດຂຶ້ນ ໂດຍການເປັນປະທານຮ່ວມຂອງ</w:t>
      </w:r>
      <w:r w:rsidRPr="00FC0F3C">
        <w:rPr>
          <w:rFonts w:ascii="Phetsarath OT" w:hAnsi="Phetsarath OT" w:cs="Phetsarath OT" w:hint="cs"/>
          <w:color w:val="000000" w:themeColor="text1"/>
          <w:sz w:val="24"/>
          <w:szCs w:val="24"/>
          <w:shd w:val="clear" w:color="auto" w:fill="FFFFFF"/>
          <w:cs/>
        </w:rPr>
        <w:t xml:space="preserve"> ທ່ານ ປະສອນໄຊ ອິນສີຊຽງໃໝ່, ຮອງຜູ້ອຳນວຍການ ທລຍ, ທ່ານ ບາເລ ບຸນສະຫວ່າງ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shd w:val="clear" w:color="auto" w:fill="FFFFFF"/>
          <w:cs/>
        </w:rPr>
        <w:t>,</w:t>
      </w:r>
      <w:r w:rsidRPr="00FC0F3C">
        <w:rPr>
          <w:rFonts w:ascii="Phetsarath OT" w:hAnsi="Phetsarath OT" w:cs="Phetsarath OT" w:hint="cs"/>
          <w:color w:val="000000" w:themeColor="text1"/>
          <w:sz w:val="24"/>
          <w:szCs w:val="24"/>
          <w:shd w:val="clear" w:color="auto" w:fill="FFFFFF"/>
          <w:cs/>
        </w:rPr>
        <w:t xml:space="preserve"> ຮອງເຈົ້າເມືອງໆສະໝ້ວຍ, ທ່ານ ກິພະຈັນ ໂພສາລີ, ຮອງຫົວໜ້າພະແນກກະສິກໍາ ແລະ ປ່າໄມ້ ທັງເປັນຫົວໜ້າ ທລຍ ຂັ້ນແຂວງສາລະວັນ ພ້ອມດ້ວຍຫ້ອງການທີ່ກ່ຽວຂ້ອງອ້ອມຂ້າງເມືອງ, ພະນັກງານ ທລຍ ຂັ້ນແຂວງ, ເມືອງ ແລະ ກຸ່ມບ້ານ ເຂົ້າຮ່ວມຢ່າງພ້ອມພຽງ.</w:t>
      </w:r>
    </w:p>
    <w:p w:rsidR="006E5E75" w:rsidRPr="00FC0F3C" w:rsidRDefault="006E5E75" w:rsidP="004B09AF">
      <w:pPr>
        <w:spacing w:after="0" w:line="240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shd w:val="clear" w:color="auto" w:fill="FFFFFF"/>
        </w:rPr>
      </w:pPr>
    </w:p>
    <w:p w:rsidR="003F0DB5" w:rsidRPr="00FC0F3C" w:rsidRDefault="00FC0F3C" w:rsidP="00FC0F3C">
      <w:pPr>
        <w:spacing w:after="0" w:line="240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C0F3C">
        <w:rPr>
          <w:rFonts w:ascii="Phetsarath OT" w:hAnsi="Phetsarath OT" w:cs="Phetsarath OT" w:hint="cs"/>
          <w:noProof/>
          <w:color w:val="000000" w:themeColor="text1"/>
          <w:sz w:val="24"/>
          <w:szCs w:val="24"/>
          <w:shd w:val="clear" w:color="auto" w:fill="FFFFFF"/>
          <w:lang w:bidi="th-TH"/>
        </w:rPr>
        <w:drawing>
          <wp:anchor distT="0" distB="0" distL="114300" distR="114300" simplePos="0" relativeHeight="251658240" behindDoc="1" locked="0" layoutInCell="1" allowOverlap="1" wp14:anchorId="781346BA" wp14:editId="168D3CD7">
            <wp:simplePos x="0" y="0"/>
            <wp:positionH relativeFrom="column">
              <wp:posOffset>2720340</wp:posOffset>
            </wp:positionH>
            <wp:positionV relativeFrom="paragraph">
              <wp:posOffset>55245</wp:posOffset>
            </wp:positionV>
            <wp:extent cx="2827020" cy="1884045"/>
            <wp:effectExtent l="0" t="0" r="0" b="1905"/>
            <wp:wrapThrough wrapText="bothSides">
              <wp:wrapPolygon edited="0">
                <wp:start x="0" y="0"/>
                <wp:lineTo x="0" y="21403"/>
                <wp:lineTo x="21396" y="21403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17 at 09.51.2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F3C">
        <w:rPr>
          <w:rFonts w:ascii="Phetsarath OT" w:hAnsi="Phetsarath OT" w:cs="Phetsarath OT" w:hint="cs"/>
          <w:noProof/>
          <w:color w:val="000000" w:themeColor="text1"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4363D3E7" wp14:editId="67C52FEA">
            <wp:simplePos x="0" y="0"/>
            <wp:positionH relativeFrom="column">
              <wp:posOffset>-484505</wp:posOffset>
            </wp:positionH>
            <wp:positionV relativeFrom="paragraph">
              <wp:posOffset>2087245</wp:posOffset>
            </wp:positionV>
            <wp:extent cx="3094355" cy="2061845"/>
            <wp:effectExtent l="0" t="0" r="0" b="0"/>
            <wp:wrapThrough wrapText="bothSides">
              <wp:wrapPolygon edited="0">
                <wp:start x="0" y="0"/>
                <wp:lineTo x="0" y="21354"/>
                <wp:lineTo x="21409" y="21354"/>
                <wp:lineTo x="214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17 at 09.51.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75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ທີ່ປະຊຸມ 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 xml:space="preserve">ທ່ານ 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ສິດທິເດດ ທໍາມະລາດ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 xml:space="preserve"> ຫົວໜ້າທີມ</w:t>
      </w:r>
      <w:r w:rsidR="00AF5C27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ທລຍ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 xml:space="preserve"> ເມືອງສະ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ໝ້ວຍ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 xml:space="preserve"> ໄດ້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ລາຍງານ</w:t>
      </w:r>
      <w:r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>ໃຫ້ຮູ້ວ່າ: ການຈັດຕັ້ງປະຕິບັດວຽກງານ</w:t>
      </w:r>
      <w:r w:rsidR="006E3195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ທລຍ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>ຢູ່ເມືອງສະ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ໝ້ວຍ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 xml:space="preserve"> ໃນປີ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2019 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>ຜ່ານມາ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ນີ້ ແມ່ນມີ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  <w:cs/>
        </w:rPr>
        <w:t>ຜົນສໍາເລັດ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ຕາມລະດັບຄາດໝາຍ</w:t>
      </w:r>
      <w:r w:rsidR="006E5E75" w:rsidRPr="00FC0F3C">
        <w:rPr>
          <w:rFonts w:ascii="Phetsarath OT" w:eastAsia="+mn-ea" w:hAnsi="Phetsarath OT" w:cs="Phetsarath OT" w:hint="cs"/>
          <w:color w:val="000000" w:themeColor="text1"/>
          <w:kern w:val="24"/>
          <w:sz w:val="24"/>
          <w:szCs w:val="24"/>
          <w:cs/>
        </w:rPr>
        <w:t xml:space="preserve"> </w:t>
      </w:r>
      <w:r w:rsidR="00340F49">
        <w:rPr>
          <w:rFonts w:ascii="Phetsarath OT" w:eastAsia="+mn-ea" w:hAnsi="Phetsarath OT" w:cs="Phetsarath OT" w:hint="cs"/>
          <w:color w:val="000000" w:themeColor="text1"/>
          <w:kern w:val="24"/>
          <w:sz w:val="24"/>
          <w:szCs w:val="24"/>
          <w:cs/>
        </w:rPr>
        <w:t>ໃນ</w:t>
      </w:r>
      <w:r w:rsidR="006F123A">
        <w:rPr>
          <w:rFonts w:ascii="Phetsarath OT" w:eastAsia="+mn-ea" w:hAnsi="Phetsarath OT" w:cs="Phetsarath OT" w:hint="cs"/>
          <w:color w:val="000000" w:themeColor="text1"/>
          <w:kern w:val="24"/>
          <w:sz w:val="24"/>
          <w:szCs w:val="24"/>
          <w:cs/>
        </w:rPr>
        <w:t>ຈໍານວນ</w:t>
      </w:r>
      <w:r w:rsidR="004B09AF" w:rsidRPr="00FC0F3C">
        <w:rPr>
          <w:rFonts w:ascii="Phetsarath OT" w:eastAsia="+mn-ea" w:hAnsi="Phetsarath OT" w:cs="Phetsarath OT" w:hint="cs"/>
          <w:color w:val="000000" w:themeColor="text1"/>
          <w:kern w:val="24"/>
          <w:sz w:val="24"/>
          <w:szCs w:val="24"/>
          <w:cs/>
        </w:rPr>
        <w:t>ທັງໝົດ 10 ໂຄງການ ມູນຄ່າ</w:t>
      </w:r>
      <w:r w:rsidR="004B09AF" w:rsidRPr="00FC0F3C">
        <w:rPr>
          <w:rFonts w:ascii="Phetsarath OT" w:eastAsia="+mn-ea" w:hAnsi="Phetsarath OT" w:cs="Phetsarath OT"/>
          <w:color w:val="000000" w:themeColor="text1"/>
          <w:kern w:val="24"/>
          <w:sz w:val="24"/>
          <w:szCs w:val="24"/>
          <w:cs/>
        </w:rPr>
        <w:t xml:space="preserve"> </w:t>
      </w:r>
      <w:r w:rsidR="004B09AF" w:rsidRPr="00FC0F3C">
        <w:rPr>
          <w:rFonts w:ascii="Phetsarath OT" w:eastAsia="+mn-ea" w:hAnsi="Phetsarath OT" w:cs="Phetsarath OT"/>
          <w:color w:val="000000" w:themeColor="text1"/>
          <w:kern w:val="24"/>
          <w:sz w:val="24"/>
          <w:szCs w:val="24"/>
        </w:rPr>
        <w:t>2</w:t>
      </w:r>
      <w:r w:rsidR="004B09AF" w:rsidRPr="00FC0F3C">
        <w:rPr>
          <w:rFonts w:ascii="Phetsarath OT" w:eastAsia="+mn-ea" w:hAnsi="Phetsarath OT" w:cs="Phetsarath OT"/>
          <w:color w:val="000000" w:themeColor="text1"/>
          <w:kern w:val="24"/>
          <w:sz w:val="24"/>
          <w:szCs w:val="24"/>
          <w:cs/>
        </w:rPr>
        <w:t xml:space="preserve"> ຕື້ກວ່າກີບ </w:t>
      </w:r>
      <w:r w:rsidR="006E5E75">
        <w:rPr>
          <w:rFonts w:ascii="Phetsarath OT" w:eastAsia="+mn-ea" w:hAnsi="Phetsarath OT" w:cs="Phetsarath OT" w:hint="cs"/>
          <w:color w:val="000000" w:themeColor="text1"/>
          <w:kern w:val="24"/>
          <w:sz w:val="24"/>
          <w:szCs w:val="24"/>
          <w:cs/>
        </w:rPr>
        <w:t xml:space="preserve">ໃນນັ້ນ 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ຫຼາຍກວ່າໝູ່ແມ່ນຂົງເຂດ</w:t>
      </w:r>
      <w:r w:rsidR="006E5E75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ການ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ສຶກສາ</w:t>
      </w:r>
      <w:r w:rsidR="004B09AF" w:rsidRPr="00FC0F3C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ເຊັ່ນ: ກໍ່ສ້າງໂຮງຮຽນປະຖົມ ບ້ານລະຕົວະ, ບ້ານຕັນຢູ, ສ້ອມແປງໂຮງຮຽນບ້ານພິນເຊ, ໂຄງການກໍ່ສ້າງລະບົບນ້ຳລິນ ບ້ານອາຊິງໃຕ້, ກໍ່ສ້າງນ້ຳບາດານ ບ້ານອາຈືງໃຫຍ່, ສ້າງອ່າງເກັບນ້ຳບ້ານພິນເຊ, ສ້ອມແປງເສັ້ນທາງ ບ້ານປີໄຮ່, </w:t>
      </w:r>
      <w:r w:rsidR="004B09AF" w:rsidRPr="005A0FC2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ໂຄງການຂະຫຍາຍຕາຂ່າຍໄຟຟ້າບ້ານເທດສະບານ ແລະ ໂຄ</w:t>
      </w:r>
      <w:r w:rsidR="004B09AF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ງການກໍ່ສ້າງຊົນລະປະທານ ບ້ານລະຮາງ ແລະ ບ້ານກະເລງ. </w:t>
      </w:r>
      <w:r w:rsidR="003F0DB5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ເຊິ່ງໂຄງການເຫຼົ່ານັ້ນ ໄດ້ກວມເອົາບ້ານທຸກຍາກ</w:t>
      </w:r>
      <w:r w:rsidR="00945743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6 </w:t>
      </w:r>
      <w:r w:rsidR="003F0DB5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ບ້ານຊົນເຜົ່າ</w:t>
      </w:r>
      <w:r w:rsidR="00945743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ປະໂກະ</w:t>
      </w:r>
      <w:r w:rsidR="003F0DB5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, ພົນລະເມືອງທັງໝົດ</w:t>
      </w:r>
      <w:r w:rsidR="00945743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3.386 </w:t>
      </w:r>
      <w:r w:rsidR="003F0DB5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ຄົນ, ຍິງ</w:t>
      </w:r>
      <w:r w:rsidR="00945743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1.670 </w:t>
      </w:r>
      <w:r w:rsidR="005A0FC2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ຄົນ ຊຶ່ງກວມເອົາ</w:t>
      </w:r>
      <w:r w:rsidR="00C46408">
        <w:rPr>
          <w:rFonts w:ascii="Phetsarath OT" w:hAnsi="Phetsarath OT" w:cs="Phetsarath OT"/>
          <w:color w:val="000000" w:themeColor="text1"/>
          <w:sz w:val="24"/>
          <w:szCs w:val="24"/>
        </w:rPr>
        <w:t xml:space="preserve"> 19.64 </w:t>
      </w:r>
      <w:bookmarkStart w:id="0" w:name="_GoBack"/>
      <w:bookmarkEnd w:id="0"/>
      <w:r w:rsidR="005A0FC2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>% ຂອງພົນລະເມືອງທັງໝົດ.</w:t>
      </w:r>
      <w:r w:rsidR="003F0DB5" w:rsidRPr="00FC0F3C">
        <w:rPr>
          <w:rFonts w:ascii="Phetsarath OT" w:hAnsi="Phetsarath OT" w:cs="Phetsarath OT" w:hint="cs"/>
          <w:color w:val="000000" w:themeColor="text1"/>
          <w:sz w:val="24"/>
          <w:szCs w:val="24"/>
          <w:cs/>
        </w:rPr>
        <w:t xml:space="preserve"> </w:t>
      </w:r>
    </w:p>
    <w:p w:rsidR="006E5E75" w:rsidRDefault="00051F0E" w:rsidP="004B09AF">
      <w:pPr>
        <w:pStyle w:val="NormalWeb"/>
        <w:kinsoku w:val="0"/>
        <w:overflowPunct w:val="0"/>
        <w:spacing w:before="0" w:beforeAutospacing="0" w:after="0" w:afterAutospacing="0"/>
        <w:ind w:firstLine="720"/>
        <w:jc w:val="thaiDistribute"/>
        <w:textAlignment w:val="baseline"/>
        <w:rPr>
          <w:rFonts w:ascii="Phetsarath OT" w:hAnsi="Phetsarath OT" w:cs="Phetsarath OT"/>
          <w:color w:val="000000" w:themeColor="text1"/>
          <w:lang w:bidi="lo-LA"/>
        </w:rPr>
      </w:pPr>
      <w:r w:rsidRPr="00FC0F3C">
        <w:rPr>
          <w:rFonts w:ascii="Phetsarath OT" w:hAnsi="Phetsarath OT" w:cs="Phetsarath OT" w:hint="cs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0C9826D" wp14:editId="7D9D865B">
            <wp:simplePos x="0" y="0"/>
            <wp:positionH relativeFrom="column">
              <wp:posOffset>427990</wp:posOffset>
            </wp:positionH>
            <wp:positionV relativeFrom="paragraph">
              <wp:posOffset>1052195</wp:posOffset>
            </wp:positionV>
            <wp:extent cx="2995295" cy="1804670"/>
            <wp:effectExtent l="0" t="0" r="0" b="5080"/>
            <wp:wrapThrough wrapText="bothSides">
              <wp:wrapPolygon edited="0">
                <wp:start x="0" y="0"/>
                <wp:lineTo x="0" y="21433"/>
                <wp:lineTo x="21431" y="21433"/>
                <wp:lineTo x="214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ສະໝ້ວ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75">
        <w:rPr>
          <w:rFonts w:ascii="Phetsarath OT" w:hAnsi="Phetsarath OT" w:cs="Phetsarath OT" w:hint="cs"/>
          <w:color w:val="000000" w:themeColor="text1"/>
          <w:cs/>
          <w:lang w:bidi="lo-LA"/>
        </w:rPr>
        <w:t>ໂຄງການ</w:t>
      </w:r>
      <w:r w:rsidR="00EF5F52">
        <w:rPr>
          <w:rFonts w:ascii="Phetsarath OT" w:hAnsi="Phetsarath OT" w:cs="Phetsarath OT" w:hint="cs"/>
          <w:color w:val="000000" w:themeColor="text1"/>
          <w:cs/>
          <w:lang w:bidi="lo-LA"/>
        </w:rPr>
        <w:t>ເຫຼົ່ານັ້ນ ສ່ວນໃຫຍ່ ໄດ້ປະກອບສ່ວນໃນການພັດທະນາ</w:t>
      </w:r>
      <w:r w:rsidR="0031256B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ເສດຖະກິດ-ສັງຄົມເມືອງສະໝ້ວຍ ໂດຍສະເພາະ </w:t>
      </w:r>
      <w:r w:rsidR="00EF5F52">
        <w:rPr>
          <w:rFonts w:ascii="Phetsarath OT" w:hAnsi="Phetsarath OT" w:cs="Phetsarath OT" w:hint="cs"/>
          <w:color w:val="000000" w:themeColor="text1"/>
          <w:cs/>
          <w:lang w:bidi="lo-LA"/>
        </w:rPr>
        <w:t>ຂະແໜງການດ້ານການສຶກສາທິການ ແລະ ກິລາ ແລະ ຂ</w:t>
      </w:r>
      <w:r w:rsidR="007C27AA">
        <w:rPr>
          <w:rFonts w:ascii="Phetsarath OT" w:hAnsi="Phetsarath OT" w:cs="Phetsarath OT" w:hint="cs"/>
          <w:color w:val="000000" w:themeColor="text1"/>
          <w:cs/>
          <w:lang w:bidi="lo-LA"/>
        </w:rPr>
        <w:t>ະ</w:t>
      </w:r>
      <w:r w:rsidR="00EF5F52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ແໜງການດ້ານສາທາລະນະສຸກ ຊຶ່ງໄດ້ເປັນສິ່ງກະຕຸກຊຸກຍູ້ເດັກນ້ອຍໃນເກນອາຍຸເຂົ້າໂຮງຮຽນ ໄດ້ເຂົ້າໂຮງຮຽນ ແລະ ຫຼຸດຜ່ອນແຮງງານແມ່ຍີງ, ແລະ ເດັກນ້ອຍ ໄປຕັກນໍ້າຢູ່ໄກ </w:t>
      </w:r>
      <w:r w:rsidR="00F33566">
        <w:rPr>
          <w:rFonts w:ascii="Phetsarath OT" w:hAnsi="Phetsarath OT" w:cs="Phetsarath OT" w:hint="cs"/>
          <w:color w:val="000000" w:themeColor="text1"/>
          <w:cs/>
          <w:lang w:bidi="lo-LA"/>
        </w:rPr>
        <w:t>ແລະ ເຮັດໃຫ້ເຂົາເຈົ້າມີເວລາເຮັດວຽກເຮືອນ</w:t>
      </w:r>
      <w:r w:rsidR="008E02AE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BE7611">
        <w:rPr>
          <w:rFonts w:ascii="Phetsarath OT" w:hAnsi="Phetsarath OT" w:cs="Phetsarath OT" w:hint="cs"/>
          <w:color w:val="000000" w:themeColor="text1"/>
          <w:cs/>
          <w:lang w:bidi="lo-LA"/>
        </w:rPr>
        <w:t>ແລະ ສ້າງເສດຖະກິດຄອບຄົວຫລາຍ</w:t>
      </w:r>
      <w:r w:rsidR="0017025B">
        <w:rPr>
          <w:rFonts w:ascii="Phetsarath OT" w:hAnsi="Phetsarath OT" w:cs="Phetsarath OT" w:hint="cs"/>
          <w:color w:val="000000" w:themeColor="text1"/>
          <w:cs/>
          <w:lang w:bidi="lo-LA"/>
        </w:rPr>
        <w:t>ຂຶ້ນກວ່າເກົ່າ</w:t>
      </w:r>
      <w:r w:rsidR="00EF5F52">
        <w:rPr>
          <w:rFonts w:ascii="Phetsarath OT" w:hAnsi="Phetsarath OT" w:cs="Phetsarath OT" w:hint="cs"/>
          <w:color w:val="000000" w:themeColor="text1"/>
          <w:cs/>
          <w:lang w:bidi="lo-LA"/>
        </w:rPr>
        <w:t>.</w:t>
      </w:r>
    </w:p>
    <w:p w:rsidR="004B09AF" w:rsidRPr="00FC0F3C" w:rsidRDefault="004B09AF" w:rsidP="00FC0F3C">
      <w:pPr>
        <w:spacing w:after="0" w:line="240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shd w:val="clear" w:color="auto" w:fill="FFFFFF"/>
        </w:rPr>
      </w:pPr>
    </w:p>
    <w:p w:rsidR="00536096" w:rsidRPr="00873843" w:rsidRDefault="00536096">
      <w:pPr>
        <w:rPr>
          <w:color w:val="000000" w:themeColor="text1"/>
        </w:rPr>
      </w:pPr>
    </w:p>
    <w:sectPr w:rsidR="00536096" w:rsidRPr="00873843" w:rsidSect="00BF14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F"/>
    <w:rsid w:val="00051F0E"/>
    <w:rsid w:val="00067D62"/>
    <w:rsid w:val="0017025B"/>
    <w:rsid w:val="00194874"/>
    <w:rsid w:val="00261BD9"/>
    <w:rsid w:val="0031256B"/>
    <w:rsid w:val="00340F49"/>
    <w:rsid w:val="003A1375"/>
    <w:rsid w:val="003F0DB5"/>
    <w:rsid w:val="004B09AF"/>
    <w:rsid w:val="00536096"/>
    <w:rsid w:val="00554360"/>
    <w:rsid w:val="00594317"/>
    <w:rsid w:val="005A0FC2"/>
    <w:rsid w:val="006B473D"/>
    <w:rsid w:val="006E3195"/>
    <w:rsid w:val="006E5E75"/>
    <w:rsid w:val="006F123A"/>
    <w:rsid w:val="007C27AA"/>
    <w:rsid w:val="00822A60"/>
    <w:rsid w:val="00873843"/>
    <w:rsid w:val="008A2EBA"/>
    <w:rsid w:val="008E02AE"/>
    <w:rsid w:val="00945743"/>
    <w:rsid w:val="009B5BD7"/>
    <w:rsid w:val="00A13E90"/>
    <w:rsid w:val="00A157B2"/>
    <w:rsid w:val="00AB7927"/>
    <w:rsid w:val="00AF5C27"/>
    <w:rsid w:val="00BE7611"/>
    <w:rsid w:val="00BF1462"/>
    <w:rsid w:val="00C46408"/>
    <w:rsid w:val="00DC44C4"/>
    <w:rsid w:val="00ED372F"/>
    <w:rsid w:val="00ED4497"/>
    <w:rsid w:val="00EF5F52"/>
    <w:rsid w:val="00F33566"/>
    <w:rsid w:val="00F6283D"/>
    <w:rsid w:val="00F75A3C"/>
    <w:rsid w:val="00F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AF"/>
    <w:pPr>
      <w:spacing w:after="200" w:line="276" w:lineRule="auto"/>
      <w:ind w:firstLine="0"/>
    </w:pPr>
    <w:rPr>
      <w:rFonts w:ascii="Calibri" w:eastAsia="Calibri" w:hAnsi="Calibri" w:cs="DokChampa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9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62"/>
    <w:rPr>
      <w:rFonts w:ascii="Tahoma" w:eastAsia="Calibri" w:hAnsi="Tahoma" w:cs="Tahoma"/>
      <w:sz w:val="16"/>
      <w:szCs w:val="16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AF"/>
    <w:pPr>
      <w:spacing w:after="200" w:line="276" w:lineRule="auto"/>
      <w:ind w:firstLine="0"/>
    </w:pPr>
    <w:rPr>
      <w:rFonts w:ascii="Calibri" w:eastAsia="Calibri" w:hAnsi="Calibri" w:cs="DokChampa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9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62"/>
    <w:rPr>
      <w:rFonts w:ascii="Tahoma" w:eastAsia="Calibri" w:hAnsi="Tahoma" w:cs="Tahoma"/>
      <w:sz w:val="16"/>
      <w:szCs w:val="16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C1B9-3472-4346-8ECB-C814BE4C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SDR</dc:creator>
  <cp:keywords/>
  <dc:description/>
  <cp:lastModifiedBy>Windows User</cp:lastModifiedBy>
  <cp:revision>35</cp:revision>
  <cp:lastPrinted>2020-02-18T08:37:00Z</cp:lastPrinted>
  <dcterms:created xsi:type="dcterms:W3CDTF">2020-02-13T04:14:00Z</dcterms:created>
  <dcterms:modified xsi:type="dcterms:W3CDTF">2020-02-19T02:51:00Z</dcterms:modified>
</cp:coreProperties>
</file>