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24368C" w:rsidRDefault="0024368C">
      <w:pPr>
        <w:rPr>
          <w:rFonts w:hint="cs"/>
          <w:b/>
          <w:bCs w:val="0"/>
          <w:lang w:bidi="lo-LA"/>
        </w:rPr>
      </w:pPr>
      <w:r w:rsidRPr="0024368C">
        <w:rPr>
          <w:rFonts w:hint="cs"/>
          <w:b/>
          <w:bCs w:val="0"/>
          <w:cs/>
          <w:lang w:bidi="lo-LA"/>
        </w:rPr>
        <w:t>ລຖຕ ກະຊວງ ກະສິກໍາ ແລະ ປ່າໄມ້ ໂອ້ລົມ ແລະ ຊີ້ນໍາວຽກ ພັດທະນາຊົນນະບົດ ແລະ ສະຫະກອນ ແລະ ກອງທຶນຫຼຸດຜ່ອນຄວາມທຸກຍາກ</w:t>
      </w:r>
    </w:p>
    <w:p w:rsidR="0024368C" w:rsidRDefault="0024368C">
      <w:pPr>
        <w:rPr>
          <w:rFonts w:hint="cs"/>
          <w:b/>
          <w:bCs w:val="0"/>
          <w:lang w:bidi="lo-LA"/>
        </w:rPr>
      </w:pPr>
      <w:r w:rsidRPr="0024368C">
        <w:rPr>
          <w:rFonts w:hint="cs"/>
          <w:b/>
          <w:bCs w:val="0"/>
          <w:cs/>
          <w:lang w:bidi="lo-LA"/>
        </w:rPr>
        <w:t>ໃນ</w:t>
      </w:r>
      <w:r>
        <w:rPr>
          <w:rFonts w:hint="cs"/>
          <w:b/>
          <w:bCs w:val="0"/>
          <w:cs/>
          <w:lang w:bidi="lo-LA"/>
        </w:rPr>
        <w:t>ວັນທີ 19 ກຸມພາ 2021 ຜ່ານມາ, ທ່ານ ປອ.ເພັດ ພົມພິພັກ, ລັດຖະມົນຕີກະຊວງກະສິກໍາ ແລະ ປ່າໄມ້</w:t>
      </w:r>
      <w:r w:rsidR="00AF351C">
        <w:rPr>
          <w:rFonts w:hint="cs"/>
          <w:b/>
          <w:bCs w:val="0"/>
          <w:cs/>
          <w:lang w:bidi="lo-LA"/>
        </w:rPr>
        <w:t xml:space="preserve"> ໄດ້ໃຫ້ກຽດໂອ້ລົມ ແລະ ຊີ້ນໍາ</w:t>
      </w:r>
      <w:r w:rsidR="00AF351C" w:rsidRPr="0024368C">
        <w:rPr>
          <w:rFonts w:hint="cs"/>
          <w:b/>
          <w:bCs w:val="0"/>
          <w:cs/>
          <w:lang w:bidi="lo-LA"/>
        </w:rPr>
        <w:t>ວຽກ ພັດທະນາຊົນນະບົດ ແລະ ສະຫະກອນ ແລະ ກອງທຶນຫຼຸດຜ່ອນຄວາມທຸກຍາກ</w:t>
      </w:r>
      <w:r w:rsidR="00AF351C">
        <w:rPr>
          <w:rFonts w:hint="cs"/>
          <w:b/>
          <w:bCs w:val="0"/>
          <w:cs/>
          <w:lang w:bidi="lo-LA"/>
        </w:rPr>
        <w:t xml:space="preserve"> ຢູ່ຫ້ອງປະຊຸມຂອງກົມພັດທະນາຊົນນະບົດ ແລະ ສະຫະກອນ ໂດຍການເຂົ້າຮ່ວມຂອງຫົວໜ້າກົມ, ຮອງກົມ, ຫົວໜ້າ</w:t>
      </w:r>
      <w:r w:rsidR="00AF351C" w:rsidRPr="00EB5C27">
        <w:rPr>
          <w:rFonts w:eastAsia="Arial Unicode MS"/>
          <w:b/>
          <w:bCs w:val="0"/>
          <w:cs/>
          <w:lang w:val="pt-BR" w:bidi="lo-LA"/>
        </w:rPr>
        <w:t>ພະແນກບໍລິຫານ ແລະຈັດຕັ້ງ,</w:t>
      </w:r>
      <w:r w:rsidR="00AF351C" w:rsidRPr="00EB5C27">
        <w:rPr>
          <w:rFonts w:eastAsia="Arial Unicode MS" w:hint="cs"/>
          <w:b/>
          <w:bCs w:val="0"/>
          <w:cs/>
          <w:lang w:val="pt-BR" w:bidi="lo-LA"/>
        </w:rPr>
        <w:t xml:space="preserve"> </w:t>
      </w:r>
      <w:r w:rsidR="00AF351C" w:rsidRPr="00EB5C27">
        <w:rPr>
          <w:rFonts w:eastAsia="Arial Unicode MS"/>
          <w:b/>
          <w:bCs w:val="0"/>
          <w:cs/>
          <w:lang w:val="pt-BR" w:bidi="lo-LA"/>
        </w:rPr>
        <w:t xml:space="preserve">ພະແນກແຜນການ ແລະການຮ່ວມມື, ພະແນກປະເມີນຜົນ, ພະແນກພັດທະນາຊົນນະບົດ, ພະແນກສົ່ງເສີມສະຫະກອນ ແລະ </w:t>
      </w:r>
      <w:r w:rsidR="00AF351C" w:rsidRPr="00EB5C27">
        <w:rPr>
          <w:rFonts w:eastAsia="Arial Unicode MS"/>
          <w:b/>
          <w:bCs w:val="0"/>
          <w:cs/>
          <w:lang w:val="pt-BR" w:bidi="lo-LA"/>
        </w:rPr>
        <w:t>ພະແນກຈັດສັນພູມລຳເນົາ ແລະ ອາຊີບ</w:t>
      </w:r>
      <w:r w:rsidR="00AF351C" w:rsidRPr="00EB5C27">
        <w:rPr>
          <w:rFonts w:eastAsia="Arial Unicode MS" w:hint="cs"/>
          <w:b/>
          <w:bCs w:val="0"/>
          <w:cs/>
          <w:lang w:val="pt-BR" w:bidi="lo-LA"/>
        </w:rPr>
        <w:t>,</w:t>
      </w:r>
      <w:r w:rsidR="00AF351C">
        <w:rPr>
          <w:rFonts w:eastAsia="Arial Unicode MS" w:hint="cs"/>
          <w:cs/>
          <w:lang w:val="pt-BR" w:bidi="lo-LA"/>
        </w:rPr>
        <w:t xml:space="preserve"> </w:t>
      </w:r>
      <w:r w:rsidR="00AF351C">
        <w:rPr>
          <w:rFonts w:hint="cs"/>
          <w:b/>
          <w:bCs w:val="0"/>
          <w:cs/>
          <w:lang w:bidi="lo-LA"/>
        </w:rPr>
        <w:t xml:space="preserve"> ຄະນະອໍານວຍການ ທລຍ ແລະ ພະນັກງານຫຼັກແຫຼ່ງຂອງສອງພາກສ່ວນ ທັງໝົດ 92 ທ່ານ, ຍິງ 34 ທ່ານ.</w:t>
      </w:r>
    </w:p>
    <w:p w:rsidR="004F6894" w:rsidRPr="004F6894" w:rsidRDefault="00EB5C27" w:rsidP="004F6894">
      <w:pPr>
        <w:jc w:val="thaiDistribute"/>
        <w:rPr>
          <w:rFonts w:eastAsia="Phetsarath OT"/>
          <w:b/>
          <w:bCs w:val="0"/>
          <w:lang w:val="pt-BR" w:bidi="lo-LA"/>
        </w:rPr>
      </w:pPr>
      <w:r w:rsidRPr="004F6894">
        <w:rPr>
          <w:bCs w:val="0"/>
          <w:cs/>
          <w:lang w:bidi="lo-LA"/>
        </w:rPr>
        <w:t>ທ່ານ ຄໍາອ້ວນ ຄໍາພູແກ້ວ, ວ່າການຫົວໜ້າກົມພັດທະນາຊົນນະບົດ ແລະ ສະຫະກອນ ໄດ້ລາຍງານສະຫຼຸບຫຍໍ້ການຈັດຕັ້ງປະຕິບັດວຽກງານ 2016-2020 ວ່າ</w:t>
      </w:r>
      <w:r w:rsidRPr="004F6894">
        <w:rPr>
          <w:rFonts w:hint="cs"/>
          <w:bCs w:val="0"/>
          <w:cs/>
          <w:lang w:bidi="lo-LA"/>
        </w:rPr>
        <w:t xml:space="preserve">: </w:t>
      </w:r>
      <w:r w:rsidR="004F6894">
        <w:rPr>
          <w:rFonts w:hint="cs"/>
          <w:bCs w:val="0"/>
          <w:cs/>
          <w:lang w:bidi="lo-LA"/>
        </w:rPr>
        <w:t>ໄດ້</w:t>
      </w:r>
      <w:r w:rsidR="004F6894" w:rsidRPr="004F6894">
        <w:rPr>
          <w:rFonts w:eastAsia="Phetsarath OT" w:hint="cs"/>
          <w:bCs w:val="0"/>
          <w:cs/>
          <w:lang w:bidi="lo-LA"/>
        </w:rPr>
        <w:t>ສຳເລັດການສະເໜີແຜນຮ່າງດຳລັດວ່າດ້ວຍມາດຕະຖານພົ້ນທຸກ ແລະ ມາດຕະຖານພັດທະນາ(ປັບປຸງດຳລັດ 348/ລບ ປີ2017, ຮ່າງຍຸດທະສາດຈັດສັນພູມລໍາເນົາ ແລະ ອາຊີບ ແລະ ຮ່າງແຜນແມ່ບົດພັດທະນາຊົນນະບົດ, ເພື່ອຈະນຳເຂົ້າພິຈາລະນາໃນກອງກອງປະຊຸມກົມການເມືອງສູນກາງພັກ ແລະ ກອງປະຊຸມລັດຖະບານ</w:t>
      </w:r>
      <w:r w:rsidR="004F6894">
        <w:rPr>
          <w:rFonts w:eastAsia="Phetsarath OT" w:hint="cs"/>
          <w:bCs w:val="0"/>
          <w:cs/>
          <w:lang w:bidi="lo-LA"/>
        </w:rPr>
        <w:t>ປີ 2021,</w:t>
      </w:r>
      <w:r w:rsidR="004F6894">
        <w:rPr>
          <w:rFonts w:eastAsia="Phetsarath OT" w:hint="cs"/>
          <w:bCs w:val="0"/>
          <w:cs/>
          <w:lang w:val="pt-BR" w:bidi="lo-LA"/>
        </w:rPr>
        <w:t xml:space="preserve"> </w:t>
      </w:r>
      <w:r w:rsidR="004F6894" w:rsidRPr="004F6894">
        <w:rPr>
          <w:rFonts w:eastAsia="Phetsarath OT" w:hint="cs"/>
          <w:b/>
          <w:bCs w:val="0"/>
          <w:cs/>
          <w:lang w:bidi="lo-LA"/>
        </w:rPr>
        <w:t>ໄດ້ປະສານຂະແໜງການກ່ຽວຂ້ອງ ແຕ່ງຕັ້ງບຸກຄະລາກອນເພື່ອເຂົ້າຮ່ວມການຄົ້ນຄວ້າຈັດຕັ້ງຜັນຂະຫຍາຍຄຳສັ່ງກົມການເມືອງເລກທີ 097/ກມສພ, ວ່າດ້ວຍການເພີ້ມທະວີການນຳພາວຽກງານ ພັດທະນາຊົນນະບົດ ແລະ ແກ້ໃຂຄວາມທຸກຍາກ ແລະ ກຳນົດມາດຕະຖານພົ້ນທຸກ ແລະ ມາດຕະຖານພັດທະນາ ປັບປຸງຍົກລະດັບເນື້ອໃນຂອງດຳລັດ 348/ລບ ແລະ ບົດແນະນຳ 830/ກປ ເປັນຕົວຊີ້ວັດແຫ່ງຊາດ,</w:t>
      </w:r>
      <w:r w:rsidR="004F6894">
        <w:rPr>
          <w:rFonts w:eastAsia="Phetsarath OT" w:hint="cs"/>
          <w:b/>
          <w:bCs w:val="0"/>
          <w:cs/>
          <w:lang w:val="pt-BR" w:bidi="lo-LA"/>
        </w:rPr>
        <w:t xml:space="preserve"> </w:t>
      </w:r>
      <w:r w:rsidR="004F6894" w:rsidRPr="004F6894">
        <w:rPr>
          <w:rFonts w:eastAsia="Phetsarath OT" w:hint="cs"/>
          <w:b/>
          <w:bCs w:val="0"/>
          <w:cs/>
          <w:lang w:bidi="lo-LA"/>
        </w:rPr>
        <w:t>ໄດ້ສຳເລັດການເຜີຍແຜ່ ກົດໝາຍ ແລະ ດຳລັດ ຄື:</w:t>
      </w:r>
    </w:p>
    <w:p w:rsidR="004F6894" w:rsidRPr="00CA4981" w:rsidRDefault="004F6894" w:rsidP="004F689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ສຳເລັດການເຜີຍແຜ່ກົດໝາຍວ່າດ້ວຍການຈັດສັນພູມລໍາເນົາ ແລະ ອາຊີບ</w:t>
      </w:r>
    </w:p>
    <w:p w:rsidR="004F6894" w:rsidRPr="00CA4981" w:rsidRDefault="004F6894" w:rsidP="004F6894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="Phetsarath OT" w:eastAsia="Phetsarath OT" w:hAnsi="Phetsarath OT" w:cs="Phetsarath OT"/>
          <w:szCs w:val="24"/>
          <w:lang w:val="pt-B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</w:t>
      </w:r>
      <w:r w:rsidRPr="0033422B">
        <w:rPr>
          <w:rFonts w:ascii="Phetsarath OT" w:eastAsia="Phetsarath OT" w:hAnsi="Phetsarath OT" w:cs="Phetsarath OT" w:hint="cs"/>
          <w:szCs w:val="24"/>
          <w:cs/>
          <w:lang w:bidi="lo-LA"/>
        </w:rPr>
        <w:t>ເກັບຂໍ້ມູນຕົວຕັ້ງ</w:t>
      </w:r>
      <w:r w:rsidRPr="00BA33F9">
        <w:rPr>
          <w:rFonts w:ascii="Phetsarath OT" w:eastAsia="MS Mincho" w:hAnsi="Phetsarath OT" w:cs="Phetsarath OT" w:hint="cs"/>
          <w:color w:val="000000" w:themeColor="text1"/>
          <w:szCs w:val="24"/>
          <w:cs/>
          <w:lang w:val="pt-BR" w:bidi="lo-LA"/>
        </w:rPr>
        <w:t>ຕາມ</w:t>
      </w:r>
      <w:r>
        <w:rPr>
          <w:rFonts w:ascii="Phetsarath OT" w:eastAsia="MS Mincho" w:hAnsi="Phetsarath OT" w:cs="Phetsarath OT" w:hint="cs"/>
          <w:color w:val="000000" w:themeColor="text1"/>
          <w:szCs w:val="24"/>
          <w:cs/>
          <w:lang w:val="pt-BR" w:bidi="lo-LA"/>
        </w:rPr>
        <w:t>ດຳລັດ</w:t>
      </w:r>
      <w:r w:rsidRPr="00BA33F9">
        <w:rPr>
          <w:rFonts w:ascii="Phetsarath OT" w:eastAsia="MS Mincho" w:hAnsi="Phetsarath OT" w:cs="Phetsarath OT" w:hint="cs"/>
          <w:color w:val="000000" w:themeColor="text1"/>
          <w:szCs w:val="24"/>
          <w:cs/>
          <w:lang w:val="pt-BR" w:bidi="lo-LA"/>
        </w:rPr>
        <w:t xml:space="preserve"> 348/ລບ ແລະ ບົດແນະນຳ 0830/ກປ</w:t>
      </w:r>
      <w:r w:rsidRPr="0033422B">
        <w:rPr>
          <w:rFonts w:ascii="Phetsarath OT" w:eastAsia="Phetsarath OT" w:hAnsi="Phetsarath OT" w:cs="Phetsarath OT" w:hint="cs"/>
          <w:szCs w:val="24"/>
          <w:cs/>
          <w:lang w:bidi="lo-LA"/>
        </w:rPr>
        <w:t>ສະພາບບັນລຸແລະບໍ່ບັນລຸ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ຕົວຊີ້ວັດ</w:t>
      </w:r>
      <w:r w:rsidRPr="0033422B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ມາດຕະຖານພົ້ນທຸກ ແລະ ມາດຕະຖານພັດທະນາໃນ 18 ແຂວງ, 148ເມືອງ, 8.426ບ້ານ,1.239.371ຄອບຄົວ ແລະ ສະພາແຫ່ງຊາດຮັບຮອງເອົາແຜນຄາດໝາຍສູ້ຊົນ ປີ 2021 ຕາມມະຕິເລກທີ 12/ສພຊ, ລົງວັນທີ 4/11/2020. </w:t>
      </w:r>
    </w:p>
    <w:p w:rsidR="004F6894" w:rsidRDefault="004F6894" w:rsidP="004F6894">
      <w:pPr>
        <w:pStyle w:val="ListParagraph"/>
        <w:numPr>
          <w:ilvl w:val="1"/>
          <w:numId w:val="1"/>
        </w:numPr>
        <w:jc w:val="both"/>
        <w:rPr>
          <w:rFonts w:ascii="Phetsarath OT" w:eastAsia="Phetsarath OT" w:hAnsi="Phetsarath OT" w:cs="Phetsarath OT" w:hint="cs"/>
          <w:szCs w:val="24"/>
          <w:lang w:val="pt-BR"/>
        </w:rPr>
      </w:pPr>
      <w:bookmarkStart w:id="0" w:name="_Hlk62551261"/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ສຳເລັດການຮ່າງຄູ່ມື ການປະເມີນຜົນໄລຍະຕົ້ນຕາມດຳລັດ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348/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ລບ ແລະ ບົດແນະນຳ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830/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ກປ. ກ່ຽວກັບມາດຕະຖານພົ້ນທຸກ ແລະ ມາດຕະຖານພັດທະນາ ແລະ ໄດ້ທົດລອງຢູ່ ຂັ້ນຄອບຄົວ ເອັບ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F1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  ໃນ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4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 ແຂວງມີ(ຫົວພັນ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,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>ຊຽງຂວາງ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,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>ອຸດົມໄຊ ແລະ ຜົ້ງສາລີ)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;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ສ່ວນການປະເມີນ ຂັ້ນແຂວງ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F4,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ຂັ້ນເມືອງ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F3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 ແລະ ຂັ້ນບ້ານ 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>F2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 ໄດ້ເຂົ້າຮ່ວມທອດຖອນ ແລະ ປ່ຽນບົດຮຽນກັບແຂວງໄຊຍະບູລີ ເພື່ອພັດທະນາ ຄູ່ມືປະເມີນ ໃນຂະບວນການກະກຽມເນື້ອໃນການປະເມີນໜ່ວຍພັກປອດໃສ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,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>ເຂັ້ມແຂງ</w:t>
      </w:r>
      <w:r w:rsidRPr="00CA4981">
        <w:rPr>
          <w:rFonts w:ascii="Phetsarath OT" w:eastAsia="Phetsarath OT" w:hAnsi="Phetsarath OT" w:cs="Phetsarath OT"/>
          <w:szCs w:val="24"/>
          <w:lang w:val="pt-BR"/>
        </w:rPr>
        <w:t xml:space="preserve">, </w:t>
      </w:r>
      <w:r w:rsidRPr="00A67D92">
        <w:rPr>
          <w:rFonts w:ascii="Phetsarath OT" w:eastAsia="Phetsarath OT" w:hAnsi="Phetsarath OT" w:cs="Phetsarath OT"/>
          <w:szCs w:val="24"/>
          <w:cs/>
          <w:lang w:bidi="lo-LA"/>
        </w:rPr>
        <w:t xml:space="preserve">ໜັກແໜ້ນ ທີ່ແຂວງໄຊຍະບູລີຈັດຂື້ນ.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ນອກນັ້ນ</w:t>
      </w:r>
      <w:bookmarkStart w:id="1" w:name="_Hlk62551066"/>
      <w:bookmarkEnd w:id="0"/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4F6894">
        <w:rPr>
          <w:rFonts w:ascii="Phetsarath OT" w:eastAsia="Phetsarath OT" w:hAnsi="Phetsarath OT" w:cs="Phetsarath OT" w:hint="cs"/>
          <w:szCs w:val="24"/>
          <w:cs/>
          <w:lang w:bidi="lo-LA"/>
        </w:rPr>
        <w:t>ໄດ້ສຳເລັດການສ້າງດຳລັດວ່າດ້ວຍກຸ່ມ ແລະ ສະຫະກອນ ສະບັບເລກທີ 606/ລບ ລົງວັນທີ 26.11.2020 ແລະ ກະກຽມ ຮ່າງຄໍາແນະນໍາ, ເອກກະສານ, ຄູ່ມື ແບບຟອມຕ່າງໆ ເພື່ອດໍາເນີນການເຜີຍແຜ່ ແລະ ຊຸກຍູ້ການຈັດຕັ້ງປະຕິບັດ</w:t>
      </w:r>
      <w:bookmarkEnd w:id="1"/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4F6894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ຄະນະນຳຂອງກົມ, ພະແນກ, ວິຊາການ ໄດ້ລົງສົມທົບເກັບແຂວງ, ເມືອງ ເພື່ອຊຸກຍູ້ ກວດກາ ການຈັດຕັ້ງປະຕິບັດວຽກງານພັດທະນາຊົນນະບົດ ແລະ ແກ້ໃຂຄວາມທຸກຍາກຕົວຈີງ ພ້ອມກັນສະຫລຸບ, ຕີລາຄາຜົນໄດ້ຮັບການຈັດຕັ້ງປະຕິບັດ ຂໍ້ຕົກລົງ ເລກທີ 65/ນຍ ໃນ 449 ຈຸດສຸມ ຂອງການລົງທຶນຜ່ານມາ ແລະ ກຳນົດຈຸດສຸມສ້າງຕົວແບບພັດທະນາຊົນນະບົດໃໝ່ ຕາມຄຳສັງເລກທີ 097/ກມສພ 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ແລະ ການນໍາໃຊ້ຂໍ້ມູນຕົວຕັ້ງ</w:t>
      </w:r>
      <w:r w:rsidRPr="004F6894">
        <w:rPr>
          <w:rFonts w:ascii="Phetsarath OT" w:eastAsia="Phetsarath OT" w:hAnsi="Phetsarath OT" w:cs="Phetsarath OT" w:hint="cs"/>
          <w:szCs w:val="24"/>
          <w:cs/>
          <w:lang w:bidi="lo-LA"/>
        </w:rPr>
        <w:t>ມາດຕະຖານບໍ່ທັນບັນລຸ ຈະສຸມໃສ່ແກ້ໃຂແນວໃດ ຂອງຂະແໜງການກ່ຽວຂ້ອງໃນການພັດທະນາຊົນນະບົດແກ້ໄຂຄວາມທຸກຍາກ ແລະ ສະຫະກອນ ໃນ</w:t>
      </w:r>
      <w:r w:rsidRPr="004F6894">
        <w:rPr>
          <w:rFonts w:ascii="Phetsarath OT" w:eastAsia="Phetsarath OT" w:hAnsi="Phetsarath OT" w:cs="Phetsarath OT" w:hint="cs"/>
          <w:szCs w:val="24"/>
          <w:cs/>
          <w:lang w:bidi="lo-LA"/>
        </w:rPr>
        <w:lastRenderedPageBreak/>
        <w:t>ແຜນດໍາເນີນງານແຕ່ປີ 2021-2025 ແລະ ແຜນປີ 2021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4F6894">
        <w:rPr>
          <w:rFonts w:ascii="Phetsarath OT" w:eastAsia="Phetsarath OT" w:hAnsi="Phetsarath OT" w:cs="Phetsarath OT" w:hint="cs"/>
          <w:szCs w:val="24"/>
          <w:cs/>
          <w:lang w:val="pt-BR" w:bidi="lo-LA"/>
        </w:rPr>
        <w:t>ໄດ້ສືບຕໍ່ ພັດທະນາຈຸດສຸມຕາມ ຂໍ້ຕົກລົງເລກທີ່ 65/ນຍ,  ວ່າດ້ວຍ ການກຳນົດຈຸດສຸມບຸລິມະສິດ ໃນຂອບເຂດທົ່ວປະເທດ ໃນນັ້ນມີ 449 ຈຸດສຸມ ໃນທົ່ວປະເທດ, ແບ່ງອອກເປັນ 3 ປະເພດຈຸດສຸມຄື: ຈຸດສຸມພັດທະນາຊົນນະບົດ 91 ຈຸດສຸມ, ຈຸດສຸມ ຈັດສັນພູມລຳເນົາ 141 ຈຸດສຸມ ແລະ ຈຸດສຸມ ສ້າງບ້ານໃຫ່ຍ ເປັນຕົວເມືອງ 213 ຈຸດສຸມ;  ຜ່ານການຈັດຕັ້ງປະຕິບັດຕົວຈິງ ສາມາດສຸມໃສ່ປະຕິບັດທັງໝົດ 138 ຈຸດສຸມ ທີ່ມີທຶນສຸມໃສ່, ໃນນັ້ນ ໄດ້ສຸມໃສ່ບັນດາກິດຈະກຳ ທີ່ຈຳເປັນຕໍ່ການດຳລົງຊີວິດຂອງປະຊາຊົນ ຢູ່ເຂດຊົນນະບົດ ເປັນຕົ້ນແມ່ນ: ຖະໜົນຫົນທາງ, ສຸກສາລາ, ໂຮງຮຽນ, ໄຟຟ້າ, ນໍ້າສະອາດ, ຊົນລະປະທານ, ບຸກເບີກເນື້ອທີ່ທຳການຜະລິດ, ຕັດຜັງບ້ານ ແລະ ຍົກຍ້າຍ ຈັດສັນປະຊາຊົນ ເຂດຫ່າງໄກສອກຫຼີກ ເຂົ້າມາໂຮມກັນ ໃນບ້ານທີ່ມີເງື່ອນໄຂສະດວກໃນການພັດທະນາແລະ ໂຄງການສົ່ງເສີມວິຊາການຈໍານວນໜຶ່ງ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Pr="004F6894">
        <w:rPr>
          <w:rFonts w:ascii="Phetsarath OT" w:eastAsia="Phetsarath OT" w:hAnsi="Phetsarath OT" w:cs="Phetsarath OT" w:hint="cs"/>
          <w:szCs w:val="24"/>
          <w:cs/>
          <w:lang w:val="pt-BR" w:bidi="lo-LA"/>
        </w:rPr>
        <w:t>ໄດ້ເກັບກຳຂໍ້ມູນ ມາດຕະຖານ ພົ້ນທຸກ ແລະມາດຕະຖານພັດທະນາ ຕາມດຳລັດ 348/ລບ ແລະ ບົດແນະນຳ 0830/ກປ ໃນຂອບເຂດທົ່ວປະເທດ, ມາຮອດປະຈຸບັນແມ່ນສໍາເລັດຂັ້ນຕອນການເກັບກໍາ ແລະ ປ້ອນຂໍ້ມູນເຂົ້າຖານ  ແລະ ຍັງຈະເສືບຕໍ່ປະເມີນຂໍ້ມູນຕົວຕັ້ງ 2021  ໂດຍໃຊ້ ແທັບເລັດ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>,</w:t>
      </w:r>
      <w:r w:rsidRPr="004F6894">
        <w:rPr>
          <w:rFonts w:ascii="Phetsarath OT" w:eastAsia="Phetsarath OT" w:hAnsi="Phetsarath OT" w:cs="Phetsarath OT" w:hint="cs"/>
          <w:szCs w:val="24"/>
          <w:cs/>
          <w:lang w:val="pt-BR" w:bidi="lo-LA"/>
        </w:rPr>
        <w:t>ໄດ້ລົງຕິດຕາມ, ຊຸກຍູ້ ການຈັດຕັ້ງ ກຸ່ມ ແລະ ສະຫະກອນ ໃນບັນດາເປົ້າໝາຍ ຕ່າງໆ  ເພື່ອກວດຄືນຄວາມພ້ອມໃນການກຳນົດຄາດໝາຍ 2021 -2025 ໃນການຈັດຕັ້ງກຸ່ມການຜະລິດ, ຈັດຕັ້ງກຸ່ມເຂັ້ມແຂງ ແລະ ປະກາດເປັນສະຫະກອນ ໃນບັນດາກຸ່ມເປົ້າໝາຍ ທີ່ມີການຂະຫຍາຍຕົວ</w:t>
      </w:r>
      <w:r>
        <w:rPr>
          <w:rFonts w:ascii="Phetsarath OT" w:eastAsia="Phetsarath OT" w:hAnsi="Phetsarath OT" w:cs="Phetsarath OT" w:hint="cs"/>
          <w:szCs w:val="24"/>
          <w:cs/>
          <w:lang w:val="pt-BR" w:bidi="lo-LA"/>
        </w:rPr>
        <w:t xml:space="preserve">, </w:t>
      </w:r>
      <w:r w:rsidRPr="004F6894">
        <w:rPr>
          <w:rFonts w:ascii="Phetsarath OT" w:eastAsia="Phetsarath OT" w:hAnsi="Phetsarath OT" w:cs="Phetsarath OT" w:hint="cs"/>
          <w:szCs w:val="24"/>
          <w:cs/>
          <w:lang w:val="pt-BR" w:bidi="lo-LA"/>
        </w:rPr>
        <w:t>ໄດ້ຈັດຕັ້ງປະຕິບັດໂຄງການ ຮ່ວມມືແກ້ໄຂຄວາມທຸກຍາກ ລາວ-ຈີນ ໄດ້  2 ບ້ານຄື: ບ້ານ ຊຽງລ້ອມ, ແຂວງ ຫລວງພະບາງ ແລະ ບ້ານ ຊໍ້ ເມືອງ ສັງທອງ ນະຄອນຫລວງວຽງຈັນ, ຊຶ່ງມີມູນຄ່າ 5 ລ້ານ ໂດລາ ຫຼືປະມານ 33 ລ້ານຢວນ  ມາຮອດປະຈຸບັນໂຄງການແມ່ນສຳເລັດ ແລະ ກຳລັງກະກຽມມອບຮັບ ແລະ ສະເໜີສືບຕໍ່ໄລຍະ 2 ; ນອກຈາກນັ້ນ ກໍ່ໄດ້ການຈັດຕັ້ງປະຕິບັດໂຄງການ ແກ້ໄຂຄວາມທຸກຍາກ ແລະ ຂາດໂພຊະນາການ ຢູ່ 4 ແຂວງ ເປົ້າໝາຍຄື: ແຂວງ ອຸດົມໄຊ, ຜົ້ງສາລີ, ຫົວພັນ ແລະ ແຂວງ ຊຽງຂວາງ ຊຶ່ງເປັນທຶນກູ້ຢືມຂອງລັດຖະບານລາວ ມູນຄ່າ 27 ລ້ານໂດລາ  ມາຮອດປະຈຸບັນ ກຳລັງດຳເນີນໂຄງການຢູ່ 4 ແຂວງເປົ້າໝາຍດັ່ງກ່າວ.</w:t>
      </w:r>
    </w:p>
    <w:p w:rsidR="003E3CA4" w:rsidRPr="003E3CA4" w:rsidRDefault="003E3CA4" w:rsidP="003E3CA4">
      <w:pPr>
        <w:spacing w:after="120" w:line="240" w:lineRule="auto"/>
        <w:ind w:firstLine="720"/>
        <w:jc w:val="both"/>
        <w:rPr>
          <w:rFonts w:eastAsia="Phetsarath OT"/>
          <w:b/>
          <w:bCs w:val="0"/>
          <w:lang w:val="pt-BR" w:bidi="lo-LA"/>
        </w:rPr>
      </w:pPr>
      <w:r w:rsidRPr="003E3CA4">
        <w:rPr>
          <w:rFonts w:eastAsia="Phetsarath OT" w:hint="cs"/>
          <w:b/>
          <w:bCs w:val="0"/>
          <w:cs/>
          <w:lang w:val="pt-BR" w:bidi="lo-LA"/>
        </w:rPr>
        <w:t>ຈາກນັ້ນ ທ່ານ ຈິດ ທະວີໃສ, ຜູ້ອໍານວຍການ ກອງທຶນຫຼຸດຜ່ອນຄວາມທຸກຍາກ (ທລຍ) ໄດ້ຂຶ້ນ</w:t>
      </w:r>
      <w:r w:rsidRPr="004F6894">
        <w:rPr>
          <w:bCs w:val="0"/>
          <w:cs/>
          <w:lang w:bidi="lo-LA"/>
        </w:rPr>
        <w:t>ລາຍງານສະຫຼຸບຫຍໍ້ການຈັດຕັ້ງປະຕິບັດວຽກງານ</w:t>
      </w:r>
      <w:r>
        <w:rPr>
          <w:rFonts w:hint="cs"/>
          <w:bCs w:val="0"/>
          <w:cs/>
          <w:lang w:bidi="lo-LA"/>
        </w:rPr>
        <w:t xml:space="preserve"> ທລຍ ໃນໄລະຜ່ານມາ: </w:t>
      </w:r>
      <w:r w:rsidRPr="003E3CA4">
        <w:rPr>
          <w:bCs w:val="0"/>
          <w:lang w:val="pt-BR" w:bidi="lo-LA"/>
        </w:rPr>
        <w:t>“</w:t>
      </w:r>
      <w:r w:rsidRPr="003E3CA4">
        <w:rPr>
          <w:rFonts w:eastAsia="Phetsarath OT" w:hint="cs"/>
          <w:b/>
          <w:bCs w:val="0"/>
          <w:cs/>
          <w:lang w:bidi="lo-LA"/>
        </w:rPr>
        <w:t>ກອງທຶນຫຼຸດຜ່ອນຄວາມທຸກຍາກ (ທລຍ) ເປັນອົງການຂອງລັດ ພາຍໃຕ້ການສະໜັບສະໜູນ ດ້ານການເງິນ ແລະດ້ານວິຊາການ ຂອງທະນາຄານໂລກ ສ້າງຕັ້ງຂຶ້ນໃນປີ 2003 ເພື່ອປະກອບສ່ວນເຂົ້າໃນການ ສູ້ຊົນບັນລຸຸຄາດ   ໝາຍ ແກ້ໄຂຄວາມທຸກຍາກ ຂອງລັດຖະບານ. ທລຍ1 (ໄລຍະ 2003-2010) ລວມທັງໄລຍະເຊື່ອມຕໍ່-ທຶນທັງໝົດແມ່ນ ທະນາຄານໂລກ ແລະ ຄູ່ຮ່ວມໃຫ້ທຶນຊ່ວຍເຫຼືອລ້າ ລວມ 40 ລ້ານໂດລາ, ທລຍ 2 (ໄລຍະ 2011-2016) 83 ລ້ານໂດລາ ໃນນັ້ນ ມີທຶນກູ້ຢືມ 11 ລ້ານ ແລະ ທຶນສົມທົບຂອງລັດຖະບານລາວ 10 ລ້ານໂດລາ; ທລຍ 3 (2017-2019) ມີທຶນ 54 ລ້ານໂດລາ ໃນນັ້ນ ທຶນກູ້ຢືມ 30 ລ້ານ - ທຶນສົມທົບຂອງລັດ 6 ລ້ານໂດລາ.</w:t>
      </w:r>
    </w:p>
    <w:p w:rsidR="00847E86" w:rsidRDefault="00847E86" w:rsidP="00847E86">
      <w:pPr>
        <w:spacing w:after="160" w:line="259" w:lineRule="auto"/>
        <w:ind w:firstLine="567"/>
        <w:jc w:val="both"/>
        <w:rPr>
          <w:rFonts w:eastAsia="Phetsarath OT" w:hint="cs"/>
          <w:b/>
          <w:bCs w:val="0"/>
          <w:lang w:bidi="lo-LA"/>
        </w:rPr>
      </w:pPr>
      <w:r w:rsidRPr="00847E86">
        <w:rPr>
          <w:rFonts w:eastAsia="Phetsarath OT" w:hint="cs"/>
          <w:b/>
          <w:bCs w:val="0"/>
          <w:cs/>
          <w:lang w:bidi="lo-LA"/>
        </w:rPr>
        <w:t>ກອງທຶນຫຼຸດຜ່ອນຄວາມທຸກຍາກ ເປັນໂຄງການລັດຖະບານ ໃນການຈັດຕັ້ງປະຕິບັດ ຍຸດທະສາດເພື່ອການເຕີບໂຕ ແລະ ລຶບລ້າງຄວາມທຸກຍາກແຫ່ງຊາດ ກໍ່ຄືແຜນພັດທະນາເສດຖະກິດສັງຄົມ ແຕ່ລະໄລຍະ. ເນື້ອແທ້ແມ່ນເປັນການລົງກໍ່ສ້າງຮາກຖານການເມືອງ ພັດທະນາຊົນນະບົດ ຮອບດ້ານຂອງພັກເຮົາ ໂດຍເນັ້ນໃສ່ການພັດທະນາ ເສດຖະກິດສັງຄົມເປັນໃຈກາງ ແລະ ການສ້າງຄວາມເຂັ້ມແຂງໃຫ້ອົງການປົກຄອງທ້ອງຖິ່ນຮາກຖານ ກໍ່ຄືປະຊາຊົນ ສຸ່ມໃສ່ບັນດາບໍລິເວນທີ່ຍັງທຸກຍາກ ຂອງເຂດປົດປ່ອຍເກົ່າ ທີ່ຖືກສົງຄາມທຳລາຍ</w:t>
      </w:r>
      <w:r w:rsidRPr="00847E86">
        <w:rPr>
          <w:rFonts w:eastAsia="Phetsarath OT" w:hint="cs"/>
          <w:b/>
          <w:bCs w:val="0"/>
          <w:lang w:bidi="lo-LA"/>
        </w:rPr>
        <w:t>,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 ເປັນເຂດເຜົ່າທີ່ຍັງຫຍຸ້ງຍາກ ບໍລິເວນລຽບຊາຍແດນ ເບື້ອງຕາເວັນອອກ ຊຶ່ງຖືວ່າເປັນແນວຫຼັງຍຸດທະສາດຂອງປະເທດເຮົາ</w:t>
      </w:r>
      <w:r>
        <w:rPr>
          <w:rFonts w:eastAsia="Phetsarath OT" w:hint="cs"/>
          <w:b/>
          <w:bCs w:val="0"/>
          <w:cs/>
          <w:lang w:bidi="lo-LA"/>
        </w:rPr>
        <w:t>.</w:t>
      </w:r>
    </w:p>
    <w:p w:rsidR="00847E86" w:rsidRDefault="00847E86" w:rsidP="00847E86">
      <w:pPr>
        <w:spacing w:after="160" w:line="259" w:lineRule="auto"/>
        <w:ind w:firstLine="567"/>
        <w:jc w:val="both"/>
        <w:rPr>
          <w:rFonts w:eastAsia="Phetsarath OT" w:hint="cs"/>
          <w:lang w:bidi="lo-LA"/>
        </w:rPr>
      </w:pPr>
      <w:r w:rsidRPr="00847E86">
        <w:rPr>
          <w:rFonts w:eastAsia="Phetsarath OT" w:hint="cs"/>
          <w:b/>
          <w:bCs w:val="0"/>
          <w:cs/>
          <w:lang w:bidi="lo-LA"/>
        </w:rPr>
        <w:t xml:space="preserve">ສໍາລັບປີ 2020 </w:t>
      </w:r>
      <w:r w:rsidRPr="00847E86">
        <w:rPr>
          <w:rFonts w:eastAsia="Phetsarath OT" w:hint="cs"/>
          <w:b/>
          <w:bCs w:val="0"/>
          <w:cs/>
          <w:lang w:bidi="lo-LA"/>
        </w:rPr>
        <w:t>ສຳເລັດການຈັດຕັ້ງປະຕິບັດ 178 ໂຄງການ ໃຊ້ງົບປະມານ 6,7 ລ້ານໂດລາສະຫະລັດ, ໃນນັ້ນ 58 ໂຄງ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ການດ້ວຍທຶນ 13 ຕື້ກີບຂອງລັດຖະບານ, </w:t>
      </w:r>
      <w:r w:rsidRPr="00847E86">
        <w:rPr>
          <w:rFonts w:eastAsia="Phetsarath OT" w:hint="cs"/>
          <w:b/>
          <w:bCs w:val="0"/>
          <w:cs/>
          <w:lang w:bidi="lo-LA"/>
        </w:rPr>
        <w:t>ໂຄງການປັບປຸງຊີວິດການເປັນຢູ່ ແລະ ສົ່ງເສີມໂພຊະນາການຢູ່ 2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54 ບ້ານ ຢູ່ 12 ເມືອງ ຢູ່ 4 ແຂວງ, 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ສຳເລັດໂຄງການຄົ້ນຄວ້າພາກພື້ນໃນຂອບ </w:t>
      </w:r>
      <w:r w:rsidRPr="00847E86">
        <w:rPr>
          <w:rFonts w:eastAsia="Phetsarath OT"/>
          <w:b/>
          <w:bCs w:val="0"/>
          <w:lang w:bidi="lo-LA"/>
        </w:rPr>
        <w:t>LMC 90%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, </w:t>
      </w:r>
      <w:r w:rsidRPr="00847E86">
        <w:rPr>
          <w:rFonts w:eastAsia="Phetsarath OT" w:hint="cs"/>
          <w:b/>
          <w:bCs w:val="0"/>
          <w:cs/>
          <w:lang w:bidi="lo-LA"/>
        </w:rPr>
        <w:t>ເປັນໃຈກອງ</w:t>
      </w:r>
      <w:r w:rsidRPr="00847E86">
        <w:rPr>
          <w:rFonts w:eastAsia="Phetsarath OT" w:hint="cs"/>
          <w:b/>
          <w:bCs w:val="0"/>
          <w:cs/>
          <w:lang w:bidi="lo-LA"/>
        </w:rPr>
        <w:lastRenderedPageBreak/>
        <w:t xml:space="preserve">ສ້າງກົນໄກ </w:t>
      </w:r>
      <w:r w:rsidRPr="00847E86">
        <w:rPr>
          <w:rFonts w:eastAsia="Phetsarath OT"/>
          <w:b/>
          <w:bCs w:val="0"/>
        </w:rPr>
        <w:t>“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 ສິນເຊື່ອ 4 ຮ່ວມ</w:t>
      </w:r>
      <w:r w:rsidRPr="00847E86">
        <w:rPr>
          <w:rFonts w:eastAsia="Phetsarath OT"/>
          <w:b/>
          <w:bCs w:val="0"/>
          <w:lang w:bidi="lo-LA"/>
        </w:rPr>
        <w:t xml:space="preserve"> ”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 ລະຫວ່າງກົມ </w:t>
      </w:r>
      <w:r w:rsidRPr="00847E86">
        <w:rPr>
          <w:rFonts w:eastAsia="Phetsarath OT" w:hint="cs"/>
          <w:b/>
          <w:bCs w:val="0"/>
          <w:cs/>
          <w:lang w:bidi="lo-LA"/>
        </w:rPr>
        <w:t>ພັດທະນາຊົນນະບົດ ແລະ ສະຫະກອນດ</w:t>
      </w:r>
      <w:r w:rsidRPr="00847E86">
        <w:rPr>
          <w:rFonts w:eastAsia="Phetsarath OT" w:hint="cs"/>
          <w:b/>
          <w:bCs w:val="0"/>
          <w:cs/>
          <w:lang w:bidi="lo-LA"/>
        </w:rPr>
        <w:t>, ກົມ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ສົ່ງເສີມເຕັກນິກ ແລະ ປຸງແຕ່ງກະສິກໍາ, ທະນາຄານນະໂຍບາຍ, </w:t>
      </w:r>
      <w:r w:rsidRPr="00847E86">
        <w:rPr>
          <w:rFonts w:eastAsia="Phetsarath OT" w:hint="cs"/>
          <w:b/>
          <w:bCs w:val="0"/>
          <w:cs/>
          <w:lang w:bidi="lo-LA"/>
        </w:rPr>
        <w:t>ລະດົມທຶນໃສ່ຮັບໃຊ້ໂຄງການຕອບໂຕ້ການລະບາດຂອງພະຍາດໂຄວິດ-19 ຢູ່ຊຸມຊົນຈຳນວນ 5 ແສນໂດລາສະຫະລັດ ຈາກ</w:t>
      </w:r>
      <w:r w:rsidRPr="00847E86">
        <w:rPr>
          <w:rFonts w:eastAsia="Phetsarath OT" w:hint="cs"/>
          <w:b/>
          <w:bCs w:val="0"/>
          <w:cs/>
          <w:lang w:bidi="lo-LA"/>
        </w:rPr>
        <w:t>ອົງ</w:t>
      </w:r>
      <w:r w:rsidRPr="00847E86">
        <w:rPr>
          <w:rFonts w:eastAsia="Phetsarath OT" w:hint="cs"/>
          <w:b/>
          <w:bCs w:val="0"/>
          <w:color w:val="000000" w:themeColor="text1"/>
          <w:cs/>
          <w:lang w:bidi="lo-LA"/>
        </w:rPr>
        <w:t>ການພັດທະນາ ແລະ ຮ່ວມມືຂອງປະເທດສະວິດເຊີແລນ</w:t>
      </w:r>
      <w:r w:rsidRPr="00847E86">
        <w:rPr>
          <w:rFonts w:eastAsia="Phetsarath OT" w:hint="cs"/>
          <w:b/>
          <w:bCs w:val="0"/>
          <w:cs/>
          <w:lang w:bidi="lo-LA"/>
        </w:rPr>
        <w:t xml:space="preserve"> </w:t>
      </w:r>
      <w:r w:rsidRPr="00847E86">
        <w:rPr>
          <w:rFonts w:eastAsia="Phetsarath OT" w:hint="cs"/>
          <w:b/>
          <w:bCs w:val="0"/>
          <w:cs/>
          <w:lang w:bidi="lo-LA"/>
        </w:rPr>
        <w:t>(</w:t>
      </w:r>
      <w:r w:rsidRPr="00847E86">
        <w:rPr>
          <w:rFonts w:eastAsia="Phetsarath OT"/>
          <w:b/>
          <w:bCs w:val="0"/>
          <w:lang w:bidi="lo-LA"/>
        </w:rPr>
        <w:t>SDC</w:t>
      </w:r>
      <w:r>
        <w:rPr>
          <w:rFonts w:eastAsia="Phetsarath OT" w:hint="cs"/>
          <w:cs/>
          <w:lang w:bidi="lo-LA"/>
        </w:rPr>
        <w:t>)</w:t>
      </w:r>
      <w:r w:rsidRPr="008456C8">
        <w:rPr>
          <w:rFonts w:eastAsia="Phetsarath OT" w:hint="cs"/>
          <w:cs/>
          <w:lang w:bidi="lo-LA"/>
        </w:rPr>
        <w:t>.</w:t>
      </w:r>
    </w:p>
    <w:p w:rsidR="00847E86" w:rsidRPr="00A84BDC" w:rsidRDefault="00A84BDC" w:rsidP="00847E86">
      <w:pPr>
        <w:spacing w:after="160" w:line="259" w:lineRule="auto"/>
        <w:ind w:firstLine="567"/>
        <w:jc w:val="both"/>
        <w:rPr>
          <w:rFonts w:eastAsia="Phetsarath OT" w:hint="cs"/>
          <w:bCs w:val="0"/>
          <w:lang w:bidi="lo-LA"/>
        </w:rPr>
      </w:pPr>
      <w:r>
        <w:rPr>
          <w:rFonts w:eastAsia="Phetsarath OT" w:hint="cs"/>
          <w:bCs w:val="0"/>
          <w:cs/>
          <w:lang w:bidi="lo-LA"/>
        </w:rPr>
        <w:t xml:space="preserve">ນອກນັ້ນ </w:t>
      </w:r>
      <w:r w:rsidRPr="00A84BDC">
        <w:rPr>
          <w:rFonts w:eastAsia="Phetsarath OT" w:hint="cs"/>
          <w:bCs w:val="0"/>
          <w:cs/>
          <w:lang w:bidi="lo-LA"/>
        </w:rPr>
        <w:t>ວຽກຈຸດສຸມປີ 2</w:t>
      </w:r>
      <w:r w:rsidRPr="00A84BDC">
        <w:rPr>
          <w:rFonts w:eastAsia="Phetsarath OT" w:hint="cs"/>
          <w:bCs w:val="0"/>
          <w:cs/>
          <w:lang w:bidi="lo-LA"/>
        </w:rPr>
        <w:t>021 ຂອງກອງທຶນຫຼຸດຜ່ອນຄວາມທຸກຍາກ</w:t>
      </w:r>
      <w:r>
        <w:rPr>
          <w:rFonts w:eastAsia="Phetsarath OT" w:hint="cs"/>
          <w:bCs w:val="0"/>
          <w:cs/>
          <w:lang w:bidi="lo-LA"/>
        </w:rPr>
        <w:t>ປະກອບມີ: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ຈັດຕັ້ງປະຕິບັດໂຄງການປັບປຸງຊີວິດການເປັນຢູ່ ແລະສົ່ງເສີມໂພສະນາການ ຢູ່ 258 ບ້ານ, 12 ເມືອງ 4 ແຂວງພາກເໜືອ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ປິດໂຄງການກອງທຶນຫຼຸດຜ່ອນຄວາມທຸກຍາກທີ່ເນັ້ນໃສ່ການກໍ່ສ້າງໂຄງລ່າງຂະໜາດນ້ອຍ ຢູ່ 45 ເມືອງ 10 ແຂວງໃນທົ່ວປະເທດ ແລະ ຖອນອອກຈາກ 35 ເມືອງຂອງ 6 ແຂວງ.</w:t>
      </w:r>
      <w:bookmarkStart w:id="2" w:name="_Hlk62219379"/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ຈັດກອງປະຊຸມສະຫຼຸບ 17 ປີ ການຈັດຕັ້ງປະຕິບັດໂຄງການແກ້ໄຂຄວາມທຸກຍາກຂອງ ທລຍ ຕິດພັນກັບ ຍຸດທະສາດ ເພື່ອການເຕີບໂຕ ແລະ ລຶບລ້າງຄວາມທຸກຍາກແຫ່ງຊາດ.</w:t>
      </w:r>
    </w:p>
    <w:bookmarkEnd w:id="2"/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ສືບຕໍ່ເຮັດສຳເລັດຮ່າງແຜນພັດທະນາຊົນນະບົດ ແກ້ໄຂຄວາມທຸກຍາກ ເພື່ອລະດົມທຶນ.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ການເຮັດທົດລອງສິນເຊື່ອ 4 ຮ່ວມແກ້ໄຂຄວາມທຸກຍາກ ຢູ່ແຂວງອຸດົມໄຊ.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ກອງປະຊຸມສະພາບໍລິຫານ ກອງທຶນຫຼຸດຜ່ອນຄວາມທຸກຍາກ ຄັ້ງທີ 24 ປີ 2020.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ປັບປຸງນິຕິກຳວ່າດ້ວຍການຈັດຕັ້ງ ແລະການເຄື່ອນໄຫວຂອ</w:t>
      </w:r>
      <w:r w:rsidR="00A84BDC">
        <w:rPr>
          <w:rFonts w:ascii="Phetsarath OT" w:eastAsia="Phetsarath OT" w:hAnsi="Phetsarath OT" w:cs="Phetsarath OT" w:hint="cs"/>
          <w:szCs w:val="24"/>
          <w:cs/>
          <w:lang w:bidi="lo-LA"/>
        </w:rPr>
        <w:t>ງກອງທຶນຫຼຸດຜ່ອ</w:t>
      </w: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ນຄວາມທຸກຍາກ</w:t>
      </w:r>
    </w:p>
    <w:p w:rsidR="00847E86" w:rsidRPr="008456C8" w:rsidRDefault="00847E86" w:rsidP="00847E86">
      <w:pPr>
        <w:pStyle w:val="ListParagraph"/>
        <w:numPr>
          <w:ilvl w:val="0"/>
          <w:numId w:val="3"/>
        </w:numPr>
        <w:spacing w:after="200" w:line="276" w:lineRule="auto"/>
        <w:ind w:left="360"/>
        <w:jc w:val="both"/>
        <w:rPr>
          <w:rFonts w:ascii="Phetsarath OT" w:eastAsia="Phetsarath OT" w:hAnsi="Phetsarath OT" w:cs="Phetsarath OT"/>
          <w:szCs w:val="24"/>
          <w:lang w:bidi="lo-LA"/>
        </w:rPr>
      </w:pP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ເ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ຮັດ</w:t>
      </w:r>
      <w:r w:rsidR="00A84BDC">
        <w:rPr>
          <w:rFonts w:ascii="Phetsarath OT" w:eastAsia="Phetsarath OT" w:hAnsi="Phetsarath OT" w:cs="Phetsarath OT" w:hint="cs"/>
          <w:szCs w:val="24"/>
          <w:cs/>
          <w:lang w:bidi="lo-LA"/>
        </w:rPr>
        <w:t>ໃຫ້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ສໍາເລັດ ແລະປິດໂຄງການຄົ້ນຄວ້າ</w:t>
      </w:r>
      <w:r w:rsidRPr="008456C8">
        <w:rPr>
          <w:rFonts w:ascii="Phetsarath OT" w:eastAsia="Phetsarath OT" w:hAnsi="Phetsarath OT" w:cs="Phetsarath OT" w:hint="cs"/>
          <w:szCs w:val="24"/>
          <w:cs/>
          <w:lang w:bidi="lo-LA"/>
        </w:rPr>
        <w:t>ພາກພື້ນ</w:t>
      </w:r>
      <w:r w:rsidR="00A84BDC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</w:p>
    <w:p w:rsidR="00847E86" w:rsidRPr="00847E86" w:rsidRDefault="00A84BDC" w:rsidP="00A84BDC">
      <w:pPr>
        <w:spacing w:after="160" w:line="259" w:lineRule="auto"/>
        <w:jc w:val="both"/>
        <w:rPr>
          <w:rFonts w:eastAsia="Phetsarath OT" w:hint="cs"/>
          <w:b/>
          <w:bCs w:val="0"/>
          <w:cs/>
          <w:lang w:bidi="lo-LA"/>
        </w:rPr>
      </w:pPr>
      <w:r>
        <w:rPr>
          <w:rFonts w:eastAsia="Phetsarath OT" w:hint="cs"/>
          <w:b/>
          <w:bCs w:val="0"/>
          <w:cs/>
          <w:lang w:bidi="lo-LA"/>
        </w:rPr>
        <w:t xml:space="preserve">ໃນຕອນທ້າຍ ທ່ານ ປອ. ເພັດ ພົມພິພັກ ໄດ້ມີຄໍາຄິດເຫັນ ແລະ ຊີ້ນໍາວ່າ: ໃຫ້ສ້າງແບບແຜນວິທີການເຮັດວຽກໄວ້ໃນຖານຂໍ້ມູນແບບວິທະຍາສາດ, </w:t>
      </w:r>
      <w:r w:rsidR="000F529B">
        <w:rPr>
          <w:rFonts w:eastAsia="Phetsarath OT" w:hint="cs"/>
          <w:b/>
          <w:bCs w:val="0"/>
          <w:cs/>
          <w:lang w:bidi="lo-LA"/>
        </w:rPr>
        <w:t xml:space="preserve">ສ້າງ ແລະ ເຜີຍແຜ່ບັນດານິຕິກໍາໃຫ້ທົ່ວເຖິງ, ກໍານົດຍຸດທະສາດໃນການພັດທະນາວຽກງານຂອງແຕ່ລະພາກສ່ວນ, ສ້າງແຜນຍຸດທະສາດໃນການລຶບລ້າງຄວາມທຸກຍາກແຫ່ງຊາດ 2021-2030 ເພື່ອສະເໜີໃຫ້ສາກົນ ກໍຄືຜູ້ໃຫ້ທຶນໃຫ້ສໍາເລັດໂດຍໄວ, ກໍານົດຈຸດສຸມໃຫ້ຊັດເຈນຕາມທ່າແຮງຕົວຈິງ ແລະ ຄວາມສໍາຄັນຂອງແຜນວຽກ ໂດຍປະສານສົມທົບກັບທຸກພາກສ່ວນໃຫ້ໄປລວງດຽວກັນ, </w:t>
      </w:r>
      <w:r w:rsidR="008B4C8A">
        <w:rPr>
          <w:rFonts w:eastAsia="Phetsarath OT" w:hint="cs"/>
          <w:b/>
          <w:bCs w:val="0"/>
          <w:cs/>
          <w:lang w:bidi="lo-LA"/>
        </w:rPr>
        <w:t>ຮີບຮ້ອນສ້າງຕັ້ງຄະນະຮັບຜິດຊອບຂັ້ນສູນກາງ-ທ້ອງຖິ່ນ ຕໍ່ວຽກງານພັດທະນາຊົນນະບົດ ແລະ ລືບລ້າງຄວາມທຸກຍາກໂດຍໄວ. ນອກນັ້ນ ທ່ານ ປອ. ເພັດ ພົມພິພັກ ຍັງໄດ້ເນັ້ນຕື່ມ ໃນການຂຸດຄົ້ນທ່າແຮງທີ່ມີຢູ່ໃນແຕ່ລະທ້ອງຖິ່ນ ໃຫ້ເກີດຜົນປະໂຫຍດສູງສຸດ ບວກໃສ່ການດຶງດູດທຶນຮອນຈາກທຸກພາກສ່ວນເສດຖະກິດເຂົ້າໃສ່</w:t>
      </w:r>
      <w:r w:rsidR="008B4C8A">
        <w:rPr>
          <w:rFonts w:eastAsia="Phetsarath OT"/>
          <w:b/>
          <w:bCs w:val="0"/>
          <w:lang w:bidi="lo-LA"/>
        </w:rPr>
        <w:t>”</w:t>
      </w:r>
      <w:r w:rsidR="008B4C8A">
        <w:rPr>
          <w:rFonts w:eastAsia="Phetsarath OT" w:hint="cs"/>
          <w:b/>
          <w:bCs w:val="0"/>
          <w:cs/>
          <w:lang w:bidi="lo-LA"/>
        </w:rPr>
        <w:t>.</w:t>
      </w:r>
      <w:bookmarkStart w:id="3" w:name="_GoBack"/>
      <w:bookmarkEnd w:id="3"/>
      <w:r w:rsidR="000F529B">
        <w:rPr>
          <w:rFonts w:eastAsia="Phetsarath OT" w:hint="cs"/>
          <w:b/>
          <w:bCs w:val="0"/>
          <w:cs/>
          <w:lang w:bidi="lo-LA"/>
        </w:rPr>
        <w:t xml:space="preserve"> </w:t>
      </w:r>
    </w:p>
    <w:p w:rsidR="003E3CA4" w:rsidRPr="003E3CA4" w:rsidRDefault="003E3CA4" w:rsidP="003E3CA4">
      <w:pPr>
        <w:jc w:val="both"/>
        <w:rPr>
          <w:rFonts w:eastAsia="Phetsarath OT"/>
          <w:b/>
          <w:bCs w:val="0"/>
          <w:lang w:val="pt-BR" w:bidi="lo-LA"/>
        </w:rPr>
      </w:pPr>
    </w:p>
    <w:p w:rsidR="00EB5C27" w:rsidRPr="004F6894" w:rsidRDefault="00EB5C27" w:rsidP="004F6894">
      <w:pPr>
        <w:jc w:val="both"/>
        <w:rPr>
          <w:rFonts w:hint="cs"/>
          <w:b/>
          <w:bCs w:val="0"/>
          <w:lang w:val="pt-BR" w:bidi="lo-LA"/>
        </w:rPr>
      </w:pPr>
    </w:p>
    <w:p w:rsidR="00AF351C" w:rsidRPr="0024368C" w:rsidRDefault="00AF351C">
      <w:pPr>
        <w:rPr>
          <w:rFonts w:hint="cs"/>
          <w:b/>
          <w:bCs w:val="0"/>
          <w:cs/>
          <w:lang w:bidi="lo-LA"/>
        </w:rPr>
      </w:pPr>
    </w:p>
    <w:sectPr w:rsidR="00AF351C" w:rsidRPr="0024368C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D98"/>
    <w:multiLevelType w:val="hybridMultilevel"/>
    <w:tmpl w:val="B210C77C"/>
    <w:lvl w:ilvl="0" w:tplc="6A441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A40DD1"/>
    <w:multiLevelType w:val="hybridMultilevel"/>
    <w:tmpl w:val="90AC911E"/>
    <w:lvl w:ilvl="0" w:tplc="CD7A6B94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F77"/>
    <w:multiLevelType w:val="hybridMultilevel"/>
    <w:tmpl w:val="D174021C"/>
    <w:lvl w:ilvl="0" w:tplc="487AC6A8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6"/>
    <w:rsid w:val="000F529B"/>
    <w:rsid w:val="0024368C"/>
    <w:rsid w:val="003E3CA4"/>
    <w:rsid w:val="004F6894"/>
    <w:rsid w:val="00810ED6"/>
    <w:rsid w:val="00847E86"/>
    <w:rsid w:val="008B4C8A"/>
    <w:rsid w:val="00A84BDC"/>
    <w:rsid w:val="00AB5C83"/>
    <w:rsid w:val="00AF351C"/>
    <w:rsid w:val="00B22D77"/>
    <w:rsid w:val="00E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Numbered paragraph,Paragraphe de liste,List Paragraph2,Medium Grid 1 - Accent 21,List Paragraph1,References,Recommendation,List Paragraph11,Bulleted Para,NFP GP Bulleted List,FooterText,numbered,Paragraphe de liste1,列出段落"/>
    <w:basedOn w:val="Normal"/>
    <w:link w:val="ListParagraphChar"/>
    <w:uiPriority w:val="34"/>
    <w:qFormat/>
    <w:rsid w:val="004F68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bCs w:val="0"/>
      <w:szCs w:val="28"/>
      <w:lang w:bidi="th-TH"/>
    </w:rPr>
  </w:style>
  <w:style w:type="character" w:customStyle="1" w:styleId="ListParagraphChar">
    <w:name w:val="List Paragraph Char"/>
    <w:aliases w:val="Body text Char,Numbered paragraph Char,Paragraphe de liste Char,List Paragraph2 Char,Medium Grid 1 - Accent 21 Char,List Paragraph1 Char,References Char,Recommendation Char,List Paragraph11 Char,Bulleted Para Char,FooterText Char"/>
    <w:link w:val="ListParagraph"/>
    <w:qFormat/>
    <w:locked/>
    <w:rsid w:val="004F6894"/>
    <w:rPr>
      <w:rFonts w:ascii="Times New Roman" w:eastAsia="Times New Roman" w:hAnsi="Times New Roman" w:cs="Angsana New"/>
      <w:bCs w:val="0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,Numbered paragraph,Paragraphe de liste,List Paragraph2,Medium Grid 1 - Accent 21,List Paragraph1,References,Recommendation,List Paragraph11,Bulleted Para,NFP GP Bulleted List,FooterText,numbered,Paragraphe de liste1,列出段落"/>
    <w:basedOn w:val="Normal"/>
    <w:link w:val="ListParagraphChar"/>
    <w:uiPriority w:val="34"/>
    <w:qFormat/>
    <w:rsid w:val="004F68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bCs w:val="0"/>
      <w:szCs w:val="28"/>
      <w:lang w:bidi="th-TH"/>
    </w:rPr>
  </w:style>
  <w:style w:type="character" w:customStyle="1" w:styleId="ListParagraphChar">
    <w:name w:val="List Paragraph Char"/>
    <w:aliases w:val="Body text Char,Numbered paragraph Char,Paragraphe de liste Char,List Paragraph2 Char,Medium Grid 1 - Accent 21 Char,List Paragraph1 Char,References Char,Recommendation Char,List Paragraph11 Char,Bulleted Para Char,FooterText Char"/>
    <w:link w:val="ListParagraph"/>
    <w:qFormat/>
    <w:locked/>
    <w:rsid w:val="004F6894"/>
    <w:rPr>
      <w:rFonts w:ascii="Times New Roman" w:eastAsia="Times New Roman" w:hAnsi="Times New Roman" w:cs="Angsana New"/>
      <w:bCs w:val="0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2021-02-19T06:43:00Z</dcterms:created>
  <dcterms:modified xsi:type="dcterms:W3CDTF">2021-02-19T08:24:00Z</dcterms:modified>
</cp:coreProperties>
</file>